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32C53" w:rsidP="43E47EB4" w:rsidRDefault="00032C53" w14:paraId="25CA76F8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7"/>
        <w:jc w:val="center"/>
        <w:rPr>
          <w:rFonts w:ascii="Times New Roman" w:hAnsi="Times New Roman" w:eastAsia="Times New Roman" w:cs="Times New Roman"/>
          <w:b w:val="1"/>
          <w:bCs w:val="1"/>
          <w:color w:val="000000"/>
          <w:sz w:val="18"/>
          <w:szCs w:val="18"/>
        </w:rPr>
      </w:pPr>
    </w:p>
    <w:p w:rsidR="00032C53" w:rsidP="43E47EB4" w:rsidRDefault="00000000" w14:paraId="6342D0FF" w14:textId="77777777">
      <w:pPr>
        <w:pStyle w:val="Normal"/>
        <w:spacing w:line="276" w:lineRule="auto"/>
        <w:jc w:val="center"/>
        <w:rPr>
          <w:rFonts w:ascii="Calibri" w:hAnsi="Calibri" w:eastAsia="Calibri" w:cs="Calibri"/>
          <w:b w:val="1"/>
          <w:bCs w:val="1"/>
          <w:color w:val="000000" w:themeColor="text1" w:themeTint="FF" w:themeShade="FF"/>
          <w:sz w:val="36"/>
          <w:szCs w:val="36"/>
        </w:rPr>
      </w:pPr>
      <w:r w:rsidRPr="43E47EB4">
        <w:rPr>
          <w:b w:val="1"/>
          <w:bCs w:val="1"/>
          <w:sz w:val="32"/>
          <w:szCs w:val="32"/>
        </w:rPr>
        <w:t>FORMATO INFORME OBLIGACIONES CONTRACTUALES</w:t>
      </w:r>
    </w:p>
    <w:p w:rsidR="00032C53" w:rsidP="43E47EB4" w:rsidRDefault="00032C53" w14:paraId="1558BCBA" w14:textId="77777777">
      <w:pPr>
        <w:pStyle w:val="Normal"/>
        <w:spacing w:line="276" w:lineRule="auto"/>
      </w:pPr>
    </w:p>
    <w:p w:rsidR="00032C53" w:rsidP="43E47EB4" w:rsidRDefault="00032C53" w14:paraId="084CE93D" w14:textId="77777777">
      <w:pPr>
        <w:pStyle w:val="Normal"/>
        <w:spacing w:line="276" w:lineRule="auto"/>
      </w:pPr>
    </w:p>
    <w:tbl>
      <w:tblPr>
        <w:tblStyle w:val="a1"/>
        <w:tblW w:w="8828" w:type="dxa"/>
        <w:tblInd w:w="15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032C53" w:rsidTr="43E47EB4" w14:paraId="355D9269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099C8F72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Nombre del Contratista:</w:t>
            </w:r>
          </w:p>
        </w:tc>
        <w:tc>
          <w:tcPr>
            <w:tcW w:w="4414" w:type="dxa"/>
            <w:tcMar/>
          </w:tcPr>
          <w:p w:rsidR="00032C53" w:rsidP="43E47EB4" w:rsidRDefault="00000000" w14:paraId="5637CA6D" w14:textId="3911138E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  <w:lang w:val="es-ES"/>
              </w:rPr>
            </w:pPr>
            <w:r w:rsidRPr="43E47EB4" w:rsidR="73025008">
              <w:rPr>
                <w:lang w:val="es-ES"/>
              </w:rPr>
              <w:t>María</w:t>
            </w:r>
            <w:r w:rsidRPr="43E47EB4">
              <w:rPr>
                <w:lang w:val="es-ES"/>
              </w:rPr>
              <w:t xml:space="preserve"> Camila Fuentes </w:t>
            </w:r>
            <w:r w:rsidRPr="43E47EB4" w:rsidR="130FB3BD">
              <w:rPr>
                <w:lang w:val="es-ES"/>
              </w:rPr>
              <w:t>Jiménez</w:t>
            </w:r>
          </w:p>
        </w:tc>
      </w:tr>
      <w:tr w:rsidR="00032C53" w:rsidTr="43E47EB4" w14:paraId="44D0A56C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61C6A5AD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Documento de Identidad</w:t>
            </w:r>
          </w:p>
        </w:tc>
        <w:tc>
          <w:tcPr>
            <w:tcW w:w="4414" w:type="dxa"/>
            <w:tcMar/>
          </w:tcPr>
          <w:p w:rsidR="00032C53" w:rsidP="43E47EB4" w:rsidRDefault="00000000" w14:paraId="1CCECE64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 xml:space="preserve">No. </w:t>
            </w:r>
            <w:r>
              <w:rPr/>
              <w:t>1.007.630.373</w:t>
            </w:r>
          </w:p>
        </w:tc>
      </w:tr>
      <w:tr w:rsidR="00032C53" w:rsidTr="43E47EB4" w14:paraId="775EFE30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13670AEF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Número del Contrato</w:t>
            </w:r>
          </w:p>
        </w:tc>
        <w:tc>
          <w:tcPr>
            <w:tcW w:w="4414" w:type="dxa"/>
            <w:tcMar/>
          </w:tcPr>
          <w:p w:rsidR="00032C53" w:rsidP="43E47EB4" w:rsidRDefault="00000000" w14:paraId="731B3F79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No. CO1.PCCNTR.</w:t>
            </w:r>
            <w:r>
              <w:rPr/>
              <w:t>9171026</w:t>
            </w:r>
            <w:r>
              <w:rPr/>
              <w:t xml:space="preserve"> DE 2026</w:t>
            </w:r>
          </w:p>
        </w:tc>
      </w:tr>
      <w:tr w:rsidR="00032C53" w:rsidTr="43E47EB4" w14:paraId="3DB1EE32" w14:textId="77777777">
        <w:trPr>
          <w:trHeight w:val="2052"/>
        </w:trPr>
        <w:tc>
          <w:tcPr>
            <w:tcW w:w="4414" w:type="dxa"/>
            <w:tcMar/>
          </w:tcPr>
          <w:p w:rsidR="00032C53" w:rsidP="43E47EB4" w:rsidRDefault="00000000" w14:paraId="124A73BF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Objeto Contractual</w:t>
            </w:r>
          </w:p>
        </w:tc>
        <w:tc>
          <w:tcPr>
            <w:tcW w:w="4414" w:type="dxa"/>
            <w:tcMar/>
          </w:tcPr>
          <w:p w:rsidR="00032C53" w:rsidP="43E47EB4" w:rsidRDefault="00000000" w14:paraId="4D47270D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  <w:lang w:val="es-ES"/>
              </w:rPr>
            </w:pPr>
            <w:r w:rsidRPr="43E47EB4">
              <w:rPr>
                <w:lang w:val="es-ES"/>
              </w:rPr>
              <w:t xml:space="preserve">Prestar servicios de apoyo técnico en el diseño y desarrollo del modelo de hábitat rural sostenible y productivo basado en procesos de </w:t>
            </w:r>
            <w:r w:rsidRPr="43E47EB4">
              <w:rPr>
                <w:lang w:val="es-ES"/>
              </w:rPr>
              <w:t>cocreación</w:t>
            </w:r>
            <w:r w:rsidRPr="43E47EB4">
              <w:rPr>
                <w:lang w:val="es-ES"/>
              </w:rPr>
              <w:t xml:space="preserve"> con las comunidades étnicas de las regiones, en el marco del Proyecto Hábitat Rural Sostenible y Productivo, durante la vigencia 2026, conforme al plan de trabajo, cronograma y lineamientos.</w:t>
            </w:r>
          </w:p>
        </w:tc>
      </w:tr>
      <w:tr w:rsidR="00032C53" w:rsidTr="43E47EB4" w14:paraId="437C6811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6E0BD126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Área</w:t>
            </w:r>
          </w:p>
        </w:tc>
        <w:tc>
          <w:tcPr>
            <w:tcW w:w="4414" w:type="dxa"/>
            <w:tcMar/>
          </w:tcPr>
          <w:p w:rsidR="00032C53" w:rsidP="43E47EB4" w:rsidRDefault="00000000" w14:paraId="5663889A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 xml:space="preserve">Innovación y Competitividad </w:t>
            </w:r>
          </w:p>
        </w:tc>
      </w:tr>
      <w:tr w:rsidR="00032C53" w:rsidTr="43E47EB4" w14:paraId="10076201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16B13224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Periodo de la Evidencia</w:t>
            </w:r>
          </w:p>
        </w:tc>
        <w:tc>
          <w:tcPr>
            <w:tcW w:w="4414" w:type="dxa"/>
            <w:tcMar/>
          </w:tcPr>
          <w:p w:rsidR="00032C53" w:rsidP="43E47EB4" w:rsidRDefault="00000000" w14:paraId="26DD3A04" w14:textId="7123FDE0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 w:rsidR="642AB597">
              <w:rPr/>
              <w:t>Mayo</w:t>
            </w:r>
            <w:r w:rsidR="28BD9EE0">
              <w:rPr/>
              <w:t xml:space="preserve"> </w:t>
            </w:r>
            <w:r>
              <w:rPr/>
              <w:t>2026</w:t>
            </w:r>
          </w:p>
        </w:tc>
      </w:tr>
      <w:tr w:rsidR="00032C53" w:rsidTr="43E47EB4" w14:paraId="55DEDE90" w14:textId="77777777">
        <w:trPr>
          <w:trHeight w:val="294"/>
        </w:trPr>
        <w:tc>
          <w:tcPr>
            <w:tcW w:w="4414" w:type="dxa"/>
            <w:tcMar/>
          </w:tcPr>
          <w:p w:rsidR="00032C53" w:rsidP="43E47EB4" w:rsidRDefault="00000000" w14:paraId="06477CD6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Líder de Área</w:t>
            </w:r>
          </w:p>
        </w:tc>
        <w:tc>
          <w:tcPr>
            <w:tcW w:w="4414" w:type="dxa"/>
            <w:tcMar/>
          </w:tcPr>
          <w:p w:rsidR="00032C53" w:rsidP="43E47EB4" w:rsidRDefault="00000000" w14:paraId="7F8CC141" w14:textId="4B42A5DA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  <w:lang w:val="es-ES"/>
              </w:rPr>
            </w:pPr>
            <w:r w:rsidRPr="43E47EB4">
              <w:rPr>
                <w:lang w:val="es-ES"/>
              </w:rPr>
              <w:t xml:space="preserve">Luis Fernando </w:t>
            </w:r>
            <w:r w:rsidRPr="43E47EB4" w:rsidR="302955BB">
              <w:rPr>
                <w:lang w:val="es-ES"/>
              </w:rPr>
              <w:t>Rodríguez</w:t>
            </w:r>
            <w:r w:rsidRPr="43E47EB4">
              <w:rPr>
                <w:lang w:val="es-ES"/>
              </w:rPr>
              <w:t xml:space="preserve"> Lozano</w:t>
            </w:r>
          </w:p>
        </w:tc>
      </w:tr>
      <w:tr w:rsidR="00032C53" w:rsidTr="43E47EB4" w14:paraId="57EBDDB6" w14:textId="77777777">
        <w:trPr>
          <w:trHeight w:val="292"/>
        </w:trPr>
        <w:tc>
          <w:tcPr>
            <w:tcW w:w="4414" w:type="dxa"/>
            <w:tcMar/>
          </w:tcPr>
          <w:p w:rsidR="00032C53" w:rsidP="43E47EB4" w:rsidRDefault="00000000" w14:paraId="620D0F34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Supervisor de contrato</w:t>
            </w:r>
          </w:p>
        </w:tc>
        <w:tc>
          <w:tcPr>
            <w:tcW w:w="4414" w:type="dxa"/>
            <w:tcMar/>
          </w:tcPr>
          <w:p w:rsidR="00032C53" w:rsidP="43E47EB4" w:rsidRDefault="00000000" w14:paraId="2A0D3661" w14:textId="69D77D39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  <w:lang w:val="es-ES"/>
              </w:rPr>
            </w:pPr>
            <w:r w:rsidRPr="43E47EB4">
              <w:rPr>
                <w:lang w:val="es-ES"/>
              </w:rPr>
              <w:t xml:space="preserve">Luis Fernando </w:t>
            </w:r>
            <w:r w:rsidRPr="43E47EB4" w:rsidR="03AEF421">
              <w:rPr>
                <w:lang w:val="es-ES"/>
              </w:rPr>
              <w:t>Rodríguez</w:t>
            </w:r>
            <w:r w:rsidRPr="43E47EB4">
              <w:rPr>
                <w:lang w:val="es-ES"/>
              </w:rPr>
              <w:t xml:space="preserve"> Lozano</w:t>
            </w:r>
          </w:p>
        </w:tc>
      </w:tr>
      <w:tr w:rsidR="00032C53" w:rsidTr="43E47EB4" w14:paraId="306325DC" w14:textId="77777777">
        <w:trPr>
          <w:trHeight w:val="878"/>
        </w:trPr>
        <w:tc>
          <w:tcPr>
            <w:tcW w:w="4414" w:type="dxa"/>
            <w:tcMar/>
          </w:tcPr>
          <w:p w:rsidR="00032C53" w:rsidP="43E47EB4" w:rsidRDefault="00000000" w14:paraId="0EA56AFC" w14:textId="77777777">
            <w:pPr>
              <w:pStyle w:val="Normal"/>
              <w:spacing w:line="276" w:lineRule="auto"/>
              <w:rPr>
                <w:rFonts w:ascii="Calibri" w:hAnsi="Calibri" w:eastAsia="Calibri" w:cs="Calibri"/>
                <w:color w:val="000000" w:themeColor="text1" w:themeTint="FF" w:themeShade="FF"/>
                <w:sz w:val="24"/>
                <w:szCs w:val="24"/>
              </w:rPr>
            </w:pPr>
            <w:r>
              <w:rPr/>
              <w:t>Obligación Contractual que soporta el presente informe</w:t>
            </w:r>
          </w:p>
        </w:tc>
        <w:tc>
          <w:tcPr>
            <w:tcW w:w="4414" w:type="dxa"/>
            <w:tcMar/>
          </w:tcPr>
          <w:p w:rsidR="00032C53" w:rsidP="43E47EB4" w:rsidRDefault="00000000" w14:paraId="7B05ED2E" w14:textId="0B49BA3F">
            <w:pPr>
              <w:pStyle w:val="Normal"/>
              <w:spacing w:line="276" w:lineRule="auto"/>
              <w:rPr>
                <w:rFonts w:ascii="Calibri" w:hAnsi="Calibri" w:eastAsia="Calibri" w:cs="Calibri"/>
                <w:sz w:val="24"/>
                <w:szCs w:val="24"/>
                <w:lang w:val="es-ES"/>
              </w:rPr>
            </w:pPr>
            <w:r w:rsidRPr="43E47EB4">
              <w:rPr>
                <w:lang w:val="es-ES"/>
              </w:rPr>
              <w:t xml:space="preserve">Apoyo a la Gestión Contractual: Asistir en la recepción, revisión preliminar y organización de las cuentas de cobro y facturas presentadas por el equipo o proveedores, verificando el cumplimiento de los requisitos formales (seguridad </w:t>
            </w:r>
            <w:r w:rsidRPr="43E47EB4" w:rsidR="7DD12939">
              <w:rPr>
                <w:lang w:val="es-ES"/>
              </w:rPr>
              <w:t>social, informes</w:t>
            </w:r>
            <w:r w:rsidRPr="43E47EB4">
              <w:rPr>
                <w:lang w:val="es-ES"/>
              </w:rPr>
              <w:t>, firmas) para facilitar el trámite de pagos y el control financiero de los contratos.</w:t>
            </w:r>
          </w:p>
          <w:p w:rsidR="00032C53" w:rsidP="43E47EB4" w:rsidRDefault="00032C53" w14:paraId="2D690149" w14:textId="77777777">
            <w:pPr>
              <w:pStyle w:val="Normal"/>
              <w:spacing w:line="276" w:lineRule="auto"/>
            </w:pPr>
          </w:p>
        </w:tc>
      </w:tr>
    </w:tbl>
    <w:p w:rsidR="00032C53" w:rsidP="43E47EB4" w:rsidRDefault="00032C53" w14:paraId="66B048AE" w14:textId="77777777">
      <w:pPr>
        <w:pStyle w:val="Normal"/>
        <w:spacing w:line="276" w:lineRule="auto"/>
      </w:pPr>
    </w:p>
    <w:p w:rsidR="00032C53" w:rsidP="43E47EB4" w:rsidRDefault="00032C53" w14:paraId="13E11A4C" w14:textId="77777777">
      <w:pPr>
        <w:pStyle w:val="Normal"/>
        <w:spacing w:line="276" w:lineRule="auto"/>
      </w:pPr>
    </w:p>
    <w:p w:rsidR="00032C53" w:rsidP="43E47EB4" w:rsidRDefault="00032C53" w14:paraId="3DBA9C58" w14:textId="77777777">
      <w:pPr>
        <w:pStyle w:val="Normal"/>
        <w:spacing w:line="276" w:lineRule="auto"/>
      </w:pPr>
    </w:p>
    <w:p w:rsidR="00032C53" w:rsidP="43E47EB4" w:rsidRDefault="00032C53" w14:paraId="3B0CA16E" w14:textId="77777777">
      <w:pPr>
        <w:pStyle w:val="Normal"/>
        <w:spacing w:line="276" w:lineRule="auto"/>
      </w:pPr>
    </w:p>
    <w:p w:rsidR="00032C53" w:rsidP="43E47EB4" w:rsidRDefault="00032C53" w14:paraId="6E99BB0C" w14:textId="77777777">
      <w:pPr>
        <w:pStyle w:val="Normal"/>
        <w:spacing w:line="276" w:lineRule="auto"/>
      </w:pPr>
    </w:p>
    <w:p w:rsidR="00032C53" w:rsidP="43E47EB4" w:rsidRDefault="00032C53" w14:paraId="1AA99D25" w14:textId="77777777">
      <w:pPr>
        <w:pStyle w:val="Normal"/>
        <w:spacing w:line="276" w:lineRule="auto"/>
      </w:pPr>
    </w:p>
    <w:p w:rsidR="00032C53" w:rsidP="43E47EB4" w:rsidRDefault="00032C53" w14:paraId="77FE4990" w14:textId="77777777">
      <w:pPr>
        <w:pStyle w:val="Normal"/>
        <w:spacing w:line="276" w:lineRule="auto"/>
      </w:pPr>
    </w:p>
    <w:p w:rsidR="43E47EB4" w:rsidP="43E47EB4" w:rsidRDefault="43E47EB4" w14:paraId="4C0B7D30" w14:textId="33319983">
      <w:pPr>
        <w:pStyle w:val="Normal"/>
        <w:spacing w:line="276" w:lineRule="auto"/>
      </w:pPr>
    </w:p>
    <w:p w:rsidR="43E47EB4" w:rsidP="43E47EB4" w:rsidRDefault="43E47EB4" w14:paraId="6200BABA" w14:textId="3564CD9A">
      <w:pPr>
        <w:pStyle w:val="Normal"/>
        <w:spacing w:line="276" w:lineRule="auto"/>
      </w:pPr>
    </w:p>
    <w:p w:rsidR="43E47EB4" w:rsidP="43E47EB4" w:rsidRDefault="43E47EB4" w14:paraId="24F0B669" w14:textId="6D3278AA">
      <w:pPr>
        <w:pStyle w:val="Normal"/>
        <w:spacing w:line="276" w:lineRule="auto"/>
      </w:pPr>
    </w:p>
    <w:p w:rsidR="00032C53" w:rsidP="43E47EB4" w:rsidRDefault="00032C53" w14:paraId="71591132" w14:textId="77777777">
      <w:pPr>
        <w:pStyle w:val="Normal"/>
        <w:spacing w:line="276" w:lineRule="auto"/>
      </w:pPr>
    </w:p>
    <w:p w:rsidRPr="00501127" w:rsidR="00032C53" w:rsidP="43E47EB4" w:rsidRDefault="00000000" w14:paraId="00F59CFC" w14:textId="77777777">
      <w:pPr>
        <w:pStyle w:val="Normal"/>
        <w:spacing w:line="360" w:lineRule="auto"/>
        <w:rPr>
          <w:rFonts w:ascii="Calibri" w:hAnsi="Calibri" w:eastAsia="Calibri" w:cs="Calibri"/>
          <w:b w:val="1"/>
          <w:bCs w:val="1"/>
          <w:sz w:val="24"/>
          <w:szCs w:val="24"/>
          <w:highlight w:val="white"/>
        </w:rPr>
      </w:pPr>
      <w:r w:rsidRPr="43E47EB4">
        <w:rPr>
          <w:b w:val="1"/>
          <w:bCs w:val="1"/>
          <w:highlight w:val="white"/>
        </w:rPr>
        <w:t>REPORTE DE ACTIVIDADES:</w:t>
      </w:r>
    </w:p>
    <w:p w:rsidRPr="00501127" w:rsidR="00032C53" w:rsidP="43E47EB4" w:rsidRDefault="00032C53" w14:paraId="69941FB9" w14:textId="77777777">
      <w:pPr>
        <w:pStyle w:val="Normal"/>
        <w:spacing w:line="360" w:lineRule="auto"/>
        <w:rPr>
          <w:highlight w:val="white"/>
        </w:rPr>
      </w:pPr>
    </w:p>
    <w:p w:rsidRPr="00501127" w:rsidR="00032C53" w:rsidP="43E47EB4" w:rsidRDefault="00000000" w14:paraId="7291F48A" w14:textId="309383A5">
      <w:pPr>
        <w:pStyle w:val="Normal"/>
        <w:spacing w:line="360" w:lineRule="auto"/>
        <w:rPr>
          <w:rFonts w:ascii="Calibri" w:hAnsi="Calibri" w:eastAsia="Calibri" w:cs="Calibri"/>
          <w:sz w:val="24"/>
          <w:szCs w:val="24"/>
          <w:highlight w:val="white"/>
        </w:rPr>
      </w:pPr>
      <w:r w:rsidRPr="43E47EB4">
        <w:rPr>
          <w:highlight w:val="white"/>
        </w:rPr>
        <w:t>Durante el periodo del mes de</w:t>
      </w:r>
      <w:r w:rsidRPr="43E47EB4" w:rsidR="5C0FD6DC">
        <w:rPr>
          <w:highlight w:val="white"/>
        </w:rPr>
        <w:t xml:space="preserve"> abril</w:t>
      </w:r>
      <w:r w:rsidRPr="43E47EB4">
        <w:rPr>
          <w:highlight w:val="white"/>
        </w:rPr>
        <w:t xml:space="preserve"> 2026, se desarrollaron las siguientes actividades en cumplimiento de la obligación contractual asignada:</w:t>
      </w:r>
    </w:p>
    <w:p w:rsidR="43E47EB4" w:rsidP="43E47EB4" w:rsidRDefault="43E47EB4" w14:paraId="2B736D2D" w14:textId="2B77115E">
      <w:pPr>
        <w:pStyle w:val="Normal"/>
        <w:spacing w:line="360" w:lineRule="auto"/>
        <w:rPr>
          <w:highlight w:val="white"/>
        </w:rPr>
      </w:pPr>
    </w:p>
    <w:p w:rsidRPr="00501127" w:rsidR="00032C53" w:rsidP="43E47EB4" w:rsidRDefault="00000000" w14:paraId="2913B98A" w14:textId="6AB53980">
      <w:pPr>
        <w:pStyle w:val="Normal"/>
        <w:spacing w:line="360" w:lineRule="auto"/>
        <w:rPr>
          <w:rFonts w:ascii="Calibri" w:hAnsi="Calibri" w:eastAsia="Calibri" w:cs="Calibri"/>
          <w:b w:val="1"/>
          <w:bCs w:val="1"/>
          <w:sz w:val="24"/>
          <w:szCs w:val="24"/>
          <w:highlight w:val="white"/>
        </w:rPr>
      </w:pPr>
      <w:r w:rsidRPr="43E47EB4" w:rsidR="51736890">
        <w:rPr>
          <w:b w:val="1"/>
          <w:bCs w:val="1"/>
          <w:highlight w:val="white"/>
        </w:rPr>
        <w:t>1</w:t>
      </w:r>
      <w:r w:rsidRPr="43E47EB4">
        <w:rPr>
          <w:b w:val="1"/>
          <w:bCs w:val="1"/>
          <w:highlight w:val="white"/>
        </w:rPr>
        <w:t>. Revisión de cuentas de cobro presentadas por los contratistas</w:t>
      </w:r>
    </w:p>
    <w:p w:rsidR="43E47EB4" w:rsidP="43E47EB4" w:rsidRDefault="43E47EB4" w14:paraId="18615C2A" w14:textId="311CA218">
      <w:pPr>
        <w:pStyle w:val="Normal"/>
        <w:spacing w:line="360" w:lineRule="auto"/>
        <w:rPr>
          <w:highlight w:val="white"/>
        </w:rPr>
      </w:pPr>
    </w:p>
    <w:p w:rsidR="0AC630BA" w:rsidP="43E47EB4" w:rsidRDefault="0AC630BA" w14:paraId="108A2684" w14:textId="5C1A82E9">
      <w:pPr>
        <w:pStyle w:val="Normal"/>
        <w:spacing w:line="360" w:lineRule="auto"/>
        <w:rPr>
          <w:rFonts w:ascii="Calibri" w:hAnsi="Calibri" w:eastAsia="Calibri" w:cs="Calibri"/>
          <w:noProof w:val="0"/>
          <w:sz w:val="24"/>
          <w:szCs w:val="24"/>
          <w:lang w:val="es"/>
        </w:rPr>
      </w:pPr>
      <w:r w:rsidRPr="43E47EB4" w:rsidR="0AC630BA">
        <w:rPr>
          <w:noProof w:val="0"/>
          <w:lang w:val="es"/>
        </w:rPr>
        <w:t>Dentro de las actividades desarrolladas durante el periodo reportado, se realizó el proceso de revisión y verificación de las cuentas de cobro correspondientes al mes de abril, actividad que requirió acompañamiento, validación documental y seguimiento continuo con el fin de garantizar el correcto cumplimiento de los lineamientos administrativos establecidos para la presentación de la información.</w:t>
      </w:r>
    </w:p>
    <w:p w:rsidR="0AC630BA" w:rsidP="43E47EB4" w:rsidRDefault="0AC630BA" w14:paraId="4A96C196" w14:textId="747EB506">
      <w:pPr>
        <w:pStyle w:val="Normal"/>
        <w:bidi w:val="0"/>
        <w:spacing w:line="360" w:lineRule="auto"/>
        <w:rPr>
          <w:rFonts w:ascii="Calibri" w:hAnsi="Calibri" w:eastAsia="Calibri" w:cs="Calibri"/>
          <w:noProof w:val="0"/>
          <w:sz w:val="24"/>
          <w:szCs w:val="24"/>
          <w:lang w:val="es-ES"/>
        </w:rPr>
      </w:pPr>
      <w:r w:rsidRPr="43E47EB4" w:rsidR="0AC630BA">
        <w:rPr>
          <w:noProof w:val="0"/>
          <w:lang w:val="es-ES"/>
        </w:rPr>
        <w:t>Para el desarrollo de esta actividad, inicialmente se llevó a cabo una primera revisión preliminar, en la cual se realizó la verificación detallada de la documentación por cada uno de los contratistas.</w:t>
      </w:r>
      <w:r w:rsidRPr="43E47EB4" w:rsidR="0AC630BA">
        <w:rPr>
          <w:noProof w:val="0"/>
          <w:lang w:val="es-ES"/>
        </w:rPr>
        <w:t xml:space="preserve"> Durante esta etapa se revisaron aspectos relacionados con la estructura de las cuentas de cobro</w:t>
      </w:r>
      <w:r w:rsidRPr="43E47EB4" w:rsidR="3D9A83EB">
        <w:rPr>
          <w:noProof w:val="0"/>
          <w:lang w:val="es-ES"/>
        </w:rPr>
        <w:t>.</w:t>
      </w:r>
      <w:r w:rsidRPr="43E47EB4" w:rsidR="0AC630BA">
        <w:rPr>
          <w:noProof w:val="0"/>
          <w:lang w:val="es-ES"/>
        </w:rPr>
        <w:t xml:space="preserve"> </w:t>
      </w:r>
      <w:r w:rsidRPr="43E47EB4" w:rsidR="7DB65F63">
        <w:rPr>
          <w:noProof w:val="0"/>
          <w:lang w:val="es-ES"/>
        </w:rPr>
        <w:t>Así</w:t>
      </w:r>
      <w:r w:rsidRPr="43E47EB4" w:rsidR="14C522C9">
        <w:rPr>
          <w:noProof w:val="0"/>
          <w:lang w:val="es-ES"/>
        </w:rPr>
        <w:t xml:space="preserve"> mismo</w:t>
      </w:r>
      <w:r w:rsidRPr="43E47EB4" w:rsidR="0AC630BA">
        <w:rPr>
          <w:noProof w:val="0"/>
          <w:lang w:val="es-ES"/>
        </w:rPr>
        <w:t>, se brindó orientación frente a los ajustes y correcciones requeridas para cada caso particular, con el propósito de asegurar que la documentación cumpliera con los parámetros solicitados.</w:t>
      </w:r>
    </w:p>
    <w:p w:rsidR="0AC630BA" w:rsidP="43E47EB4" w:rsidRDefault="0AC630BA" w14:paraId="29F0A490" w14:textId="630395CC">
      <w:pPr>
        <w:pStyle w:val="Normal"/>
        <w:spacing w:line="360" w:lineRule="auto"/>
        <w:rPr>
          <w:rFonts w:ascii="Calibri" w:hAnsi="Calibri" w:eastAsia="Calibri" w:cs="Calibri"/>
          <w:noProof w:val="0"/>
          <w:sz w:val="24"/>
          <w:szCs w:val="24"/>
          <w:lang w:val="es-ES"/>
        </w:rPr>
      </w:pPr>
      <w:r w:rsidRPr="43E47EB4" w:rsidR="0AC630BA">
        <w:rPr>
          <w:noProof w:val="0"/>
          <w:lang w:val="es-ES"/>
        </w:rPr>
        <w:t>Posteriormente, se realizó una segunda sesión de revisión final, orientada a socializar y explicar de manera individual las modificaciones evidenciadas durante la etapa preliminar. En esta jornada se efectuó el acompañamiento correspondiente para resolver inquietudes, aclarar observaciones y verificar la correcta aplicación de los ajustes solicitados, permitiendo así consolidar la información y avanzar en el proceso de validación final de las cuentas de cobro</w:t>
      </w:r>
      <w:r w:rsidRPr="43E47EB4" w:rsidR="5FB98A41">
        <w:rPr>
          <w:noProof w:val="0"/>
          <w:lang w:val="es-ES"/>
        </w:rPr>
        <w:t xml:space="preserve"> por parte del supervisor del </w:t>
      </w:r>
      <w:r w:rsidRPr="43E47EB4" w:rsidR="5FB98A41">
        <w:rPr>
          <w:noProof w:val="0"/>
          <w:lang w:val="es-ES"/>
        </w:rPr>
        <w:t>contrato</w:t>
      </w:r>
      <w:r w:rsidRPr="43E47EB4" w:rsidR="0AC630BA">
        <w:rPr>
          <w:noProof w:val="0"/>
          <w:lang w:val="es-ES"/>
        </w:rPr>
        <w:t>.</w:t>
      </w:r>
    </w:p>
    <w:p w:rsidR="0AC630BA" w:rsidP="43E47EB4" w:rsidRDefault="0AC630BA" w14:paraId="2FC709B9" w14:textId="41C6992D">
      <w:pPr>
        <w:pStyle w:val="Normal"/>
        <w:spacing w:line="360" w:lineRule="auto"/>
        <w:rPr>
          <w:rFonts w:ascii="Calibri" w:hAnsi="Calibri" w:eastAsia="Calibri" w:cs="Calibri"/>
          <w:noProof w:val="0"/>
          <w:sz w:val="24"/>
          <w:szCs w:val="24"/>
          <w:lang w:val="es-ES"/>
        </w:rPr>
      </w:pPr>
      <w:r w:rsidRPr="43E47EB4" w:rsidR="0AC630BA">
        <w:rPr>
          <w:noProof w:val="0"/>
          <w:lang w:val="es-ES"/>
        </w:rPr>
        <w:t>Adicionalmente, dentro de esta actividad se desarrolló seguimiento al cumplimiento de las correcciones requeridas, control de la documentación recibida y organización de la información necesaria para facilitar el proceso administrativo y garantizar la adecuada presentación de las cuentas de cobro del periodo evaluado</w:t>
      </w:r>
      <w:r w:rsidRPr="43E47EB4" w:rsidR="0A4AC9C2">
        <w:rPr>
          <w:noProof w:val="0"/>
          <w:lang w:val="es-ES"/>
        </w:rPr>
        <w:t xml:space="preserve"> ante contabilidad</w:t>
      </w:r>
      <w:r w:rsidRPr="43E47EB4" w:rsidR="0AC630BA">
        <w:rPr>
          <w:noProof w:val="0"/>
          <w:lang w:val="es-ES"/>
        </w:rPr>
        <w:t>.</w:t>
      </w:r>
    </w:p>
    <w:p w:rsidRPr="00501127" w:rsidR="00501127" w:rsidP="43E47EB4" w:rsidRDefault="00501127" w14:paraId="4BEAE5C9" w14:textId="1881D83D">
      <w:pPr>
        <w:pStyle w:val="Normal"/>
        <w:spacing w:line="360" w:lineRule="auto"/>
        <w:rPr>
          <w:rFonts w:ascii="Calibri" w:hAnsi="Calibri" w:eastAsia="Calibri" w:cs="Calibri"/>
          <w:noProof w:val="0"/>
          <w:sz w:val="22"/>
          <w:szCs w:val="22"/>
          <w:lang w:val="es"/>
        </w:rPr>
      </w:pPr>
      <w:r w:rsidRPr="43E47EB4" w:rsidR="00501127">
        <w:rPr>
          <w:highlight w:val="white"/>
        </w:rPr>
        <w:t>En el siguiente enlace de drive, se encuentran las evidencias correspondientes a esta actividad:</w:t>
      </w:r>
      <w:r w:rsidR="00501127">
        <w:rPr/>
        <w:t xml:space="preserve"> </w:t>
      </w:r>
      <w:hyperlink r:id="R2188b79625934399">
        <w:r w:rsidRPr="43E47EB4" w:rsidR="164BFC99">
          <w:rPr>
            <w:rStyle w:val="Hipervnculo"/>
            <w:rFonts w:ascii="Calibri" w:hAnsi="Calibri" w:eastAsia="Calibri" w:cs="Calibri"/>
            <w:noProof w:val="0"/>
            <w:sz w:val="22"/>
            <w:szCs w:val="22"/>
            <w:lang w:val="es"/>
          </w:rPr>
          <w:t>Revisión cuentas de cobro abril 2026.xlsx</w:t>
        </w:r>
      </w:hyperlink>
    </w:p>
    <w:p w:rsidRPr="00501127" w:rsidR="00032C53" w:rsidP="43E47EB4" w:rsidRDefault="00032C53" w14:paraId="7B7A6703" w14:textId="77777777">
      <w:pPr>
        <w:pStyle w:val="Normal"/>
        <w:spacing w:line="360" w:lineRule="auto"/>
        <w:rPr>
          <w:highlight w:val="white"/>
        </w:rPr>
      </w:pPr>
    </w:p>
    <w:p w:rsidRPr="00501127" w:rsidR="00032C53" w:rsidP="43E47EB4" w:rsidRDefault="00000000" w14:paraId="21CEC9B0" w14:textId="7DA0C987">
      <w:pPr>
        <w:pStyle w:val="Normal"/>
        <w:keepNext w:val="0"/>
        <w:keepLines w:val="0"/>
        <w:spacing w:line="360" w:lineRule="auto"/>
        <w:rPr>
          <w:rFonts w:ascii="Calibri" w:hAnsi="Calibri" w:eastAsia="Calibri" w:cs="Calibri"/>
          <w:b w:val="1"/>
          <w:bCs w:val="1"/>
          <w:sz w:val="24"/>
          <w:szCs w:val="24"/>
          <w:highlight w:val="white"/>
        </w:rPr>
      </w:pPr>
      <w:r w:rsidRPr="43E47EB4" w:rsidR="461DAEB2">
        <w:rPr>
          <w:b w:val="1"/>
          <w:bCs w:val="1"/>
          <w:highlight w:val="white"/>
        </w:rPr>
        <w:t>2</w:t>
      </w:r>
      <w:r w:rsidRPr="43E47EB4">
        <w:rPr>
          <w:b w:val="1"/>
          <w:bCs w:val="1"/>
          <w:highlight w:val="white"/>
        </w:rPr>
        <w:t>. Apoyo en la solicitud de correcciones a las cuentas de cobro</w:t>
      </w:r>
    </w:p>
    <w:p w:rsidRPr="00501127" w:rsidR="00032C53" w:rsidP="43E47EB4" w:rsidRDefault="00000000" w14:paraId="151C387C" w14:textId="28DCA282">
      <w:pPr>
        <w:pStyle w:val="Normal"/>
        <w:spacing w:line="360" w:lineRule="auto"/>
        <w:rPr>
          <w:rFonts w:ascii="Calibri" w:hAnsi="Calibri" w:eastAsia="Calibri" w:cs="Calibri"/>
          <w:sz w:val="24"/>
          <w:szCs w:val="24"/>
          <w:highlight w:val="white"/>
          <w:lang w:val="es-ES"/>
        </w:rPr>
      </w:pPr>
      <w:r w:rsidRPr="43E47EB4">
        <w:rPr>
          <w:highlight w:val="white"/>
          <w:lang w:val="es-ES"/>
        </w:rPr>
        <w:t xml:space="preserve">Como resultado </w:t>
      </w:r>
      <w:r w:rsidRPr="43E47EB4" w:rsidR="391C4DE9">
        <w:rPr>
          <w:highlight w:val="white"/>
          <w:lang w:val="es-ES"/>
        </w:rPr>
        <w:t>del proceso</w:t>
      </w:r>
      <w:r w:rsidRPr="43E47EB4">
        <w:rPr>
          <w:highlight w:val="white"/>
          <w:lang w:val="es-ES"/>
        </w:rPr>
        <w:t xml:space="preserve"> de revisión preliminar, se brindó apoyo en la elaboración y envío de comunicaciones dirigidas a los contratistas cuando se identificaron inconsistencias, errores o documentos incompletos en las cuentas de cobro presentadas.</w:t>
      </w:r>
    </w:p>
    <w:p w:rsidRPr="00501127" w:rsidR="00032C53" w:rsidP="43E47EB4" w:rsidRDefault="00000000" w14:paraId="76AFB4D3" w14:textId="77777777">
      <w:pPr>
        <w:pStyle w:val="Normal"/>
        <w:spacing w:line="360" w:lineRule="auto"/>
        <w:rPr>
          <w:rFonts w:ascii="Calibri" w:hAnsi="Calibri" w:eastAsia="Calibri" w:cs="Calibri"/>
          <w:sz w:val="24"/>
          <w:szCs w:val="24"/>
          <w:highlight w:val="white"/>
          <w:lang w:val="es-ES"/>
        </w:rPr>
      </w:pPr>
      <w:r w:rsidRPr="43E47EB4">
        <w:rPr>
          <w:highlight w:val="white"/>
          <w:lang w:val="es-ES"/>
        </w:rPr>
        <w:t>A través de correos electrónicos, llamadas telefónicas y chat por medio de la aplicación de WhatsApp, se informó de manera clara y detallada a los contratistas sobre las observaciones encontradas, indicando las correcciones o ajustes que debían realizarse para cumplir con los requisitos establecidos por la entidad.</w:t>
      </w:r>
      <w:r w:rsidRPr="43E47EB4">
        <w:rPr>
          <w:highlight w:val="white"/>
          <w:lang w:val="es-ES"/>
        </w:rPr>
        <w:t xml:space="preserve"> Entre las correcciones solicitadas se encontraban ajustes en el diligenciamiento del formato de cuenta de cobro, actualización de documentos, inclusión de firmas faltantes o envío de soportes adicionales.</w:t>
      </w:r>
    </w:p>
    <w:p w:rsidR="00032C53" w:rsidP="43E47EB4" w:rsidRDefault="00000000" w14:paraId="4DB9034E" w14:textId="77777777">
      <w:pPr>
        <w:pStyle w:val="Normal"/>
        <w:spacing w:line="360" w:lineRule="auto"/>
        <w:rPr>
          <w:rFonts w:ascii="Calibri" w:hAnsi="Calibri" w:eastAsia="Calibri" w:cs="Calibri"/>
          <w:sz w:val="24"/>
          <w:szCs w:val="24"/>
          <w:highlight w:val="white"/>
        </w:rPr>
      </w:pPr>
      <w:r w:rsidRPr="43E47EB4">
        <w:rPr>
          <w:highlight w:val="white"/>
        </w:rPr>
        <w:t xml:space="preserve">Esta actividad permitió fortalecer el proceso de seguimiento y control de la documentación presentada por los contratistas, garantizando que las cuentas de cobro cumplieran con los lineamientos requeridos antes de su trámite definitivo, contribuyendo así al adecuado </w:t>
      </w:r>
      <w:r w:rsidRPr="43E47EB4">
        <w:rPr>
          <w:highlight w:val="white"/>
        </w:rPr>
        <w:t>desarrollo de los procesos administrativos y financieros.</w:t>
      </w:r>
    </w:p>
    <w:p w:rsidRPr="00501127" w:rsidR="00032C53" w:rsidP="43E47EB4" w:rsidRDefault="00501127" w14:paraId="4DC09C87" w14:textId="5050FB66">
      <w:pPr>
        <w:pStyle w:val="Normal"/>
        <w:spacing w:line="360" w:lineRule="auto"/>
        <w:rPr>
          <w:rFonts w:ascii="Calibri" w:hAnsi="Calibri" w:eastAsia="Calibri" w:cs="Calibri"/>
          <w:noProof w:val="0"/>
          <w:sz w:val="22"/>
          <w:szCs w:val="22"/>
          <w:lang w:val="es"/>
        </w:rPr>
      </w:pPr>
      <w:r w:rsidRPr="2DD2E662" w:rsidR="00501127">
        <w:rPr>
          <w:highlight w:val="white"/>
          <w:lang w:val="es-ES"/>
        </w:rPr>
        <w:t>En el siguiente enlace de drive, se encuentran las evidencias correspondientes a esta actividad:</w:t>
      </w:r>
      <w:r w:rsidR="00501127">
        <w:rPr/>
        <w:t xml:space="preserve"> </w:t>
      </w:r>
      <w:hyperlink r:id="Rc398aee2c4e84324">
        <w:r w:rsidRPr="2DD2E662" w:rsidR="047CB3C6">
          <w:rPr>
            <w:rStyle w:val="Hipervnculo"/>
            <w:rFonts w:ascii="Calibri" w:hAnsi="Calibri" w:eastAsia="Calibri" w:cs="Calibri"/>
            <w:noProof w:val="0"/>
            <w:sz w:val="22"/>
            <w:szCs w:val="22"/>
            <w:lang w:val="es"/>
          </w:rPr>
          <w:t>EVIDENCIA ACTIVIDAD 2</w:t>
        </w:r>
      </w:hyperlink>
    </w:p>
    <w:sectPr w:rsidRPr="00501127" w:rsidR="00032C53">
      <w:headerReference w:type="default" r:id="rId10"/>
      <w:footerReference w:type="default" r:id="rId11"/>
      <w:pgSz w:w="12240" w:h="15840" w:orient="portrait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424F5" w:rsidRDefault="00B424F5" w14:paraId="1FF1AF8F" w14:textId="77777777">
      <w:r>
        <w:separator/>
      </w:r>
    </w:p>
  </w:endnote>
  <w:endnote w:type="continuationSeparator" w:id="0">
    <w:p w:rsidR="00B424F5" w:rsidRDefault="00B424F5" w14:paraId="1CFF5885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F113655-551E-4DE6-B72E-791FF78D2BF9}" r:id="rId1"/>
    <w:embedBold w:fontKey="{4FFB554E-668D-4175-8FE8-993FF832BFC1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80B9C5B8-9359-495D-8275-AACFBBFC696A}" r:id="rId3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C753EA9E-53BB-4E47-B2C4-0EB59C3815DE}" r:id="rId4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032C53" w:rsidRDefault="00000000" w14:paraId="0AA030C8" w14:textId="7777777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75FAC31A" wp14:editId="301BC484">
              <wp:simplePos x="0" y="0"/>
              <wp:positionH relativeFrom="column">
                <wp:posOffset>5580064</wp:posOffset>
              </wp:positionH>
              <wp:positionV relativeFrom="paragraph">
                <wp:posOffset>8807134</wp:posOffset>
              </wp:positionV>
              <wp:extent cx="187960" cy="195580"/>
              <wp:effectExtent l="0" t="0" r="0" b="0"/>
              <wp:wrapNone/>
              <wp:docPr id="678004074" name="Rectángulo 6780040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32C53" w:rsidRDefault="00000000" w14:paraId="344ED066" w14:textId="77777777">
                          <w:pPr>
                            <w:spacing w:before="12"/>
                            <w:ind w:left="60" w:firstLine="180"/>
                            <w:textDirection w:val="btLr"/>
                          </w:pPr>
                          <w:r>
                            <w:rPr>
                              <w:rFonts w:ascii="Arial" w:hAnsi="Arial" w:eastAsia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4E22EB8E">
            <v:rect id="Rectángulo 678004074" style="position:absolute;margin-left:439.4pt;margin-top:693.5pt;width:14.8pt;height:15.4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spid="_x0000_s1026" filled="f" stroked="f" w14:anchorId="75FAC3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CQxBzOIAAAANAQAADwAAAGRycy9kb3ducmV2LnhtbEyP&#10;zU7DMBCE70i8g7VI3KhTqIgT4lQVPyrH0iIVbm68JBHxOordJvD0LCc47sxo9ptiOblOnHAIrScN&#10;81kCAqnytqVaw+vu6UqBCNGQNZ0n1PCFAZbl+VlhcutHesHTNtaCSyjkRkMTY59LGaoGnQkz3yOx&#10;9+EHZyKfQy3tYEYud528TpJb6UxL/KExPd43WH1uj07DWvWrt2f/Pdbd4/t6v9lnD7ssan15Ma3u&#10;QESc4l8YfvEZHUpmOvgj2SA6DSpVjB7ZuFEpr+JIlqgFiANLi3mqQJaF/L+i/AEAAP//AwBQSwEC&#10;LQAUAAYACAAAACEAtoM4kv4AAADhAQAAEwAAAAAAAAAAAAAAAAAAAAAAW0NvbnRlbnRfVHlwZXNd&#10;LnhtbFBLAQItABQABgAIAAAAIQA4/SH/1gAAAJQBAAALAAAAAAAAAAAAAAAAAC8BAABfcmVscy8u&#10;cmVsc1BLAQItABQABgAIAAAAIQB6J+OTsgEAAEkDAAAOAAAAAAAAAAAAAAAAAC4CAABkcnMvZTJv&#10;RG9jLnhtbFBLAQItABQABgAIAAAAIQAJDEHM4gAAAA0BAAAPAAAAAAAAAAAAAAAAAAwEAABkcnMv&#10;ZG93bnJldi54bWxQSwUGAAAAAAQABADzAAAAGwUAAAAA&#10;">
              <v:textbox inset="0,0,0,0">
                <w:txbxContent>
                  <w:p w:rsidR="00032C53" w:rsidRDefault="00000000" w14:paraId="4590CB77" w14:textId="77777777">
                    <w:pPr>
                      <w:spacing w:before="12"/>
                      <w:ind w:left="60" w:firstLine="180"/>
                      <w:textDirection w:val="btLr"/>
                    </w:pPr>
                    <w:r>
                      <w:rPr>
                        <w:rFonts w:ascii="Arial" w:hAnsi="Arial" w:eastAsia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424F5" w:rsidRDefault="00B424F5" w14:paraId="007D6C96" w14:textId="77777777">
      <w:r>
        <w:separator/>
      </w:r>
    </w:p>
  </w:footnote>
  <w:footnote w:type="continuationSeparator" w:id="0">
    <w:p w:rsidR="00B424F5" w:rsidRDefault="00B424F5" w14:paraId="401392C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32C53" w:rsidRDefault="00000000" w14:paraId="475DA208" w14:textId="7777777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027B1F9" wp14:editId="5DE359D9">
          <wp:simplePos x="0" y="0"/>
          <wp:positionH relativeFrom="column">
            <wp:posOffset>2613835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678004075" name="image1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2C53"/>
    <w:rsid w:val="00000000"/>
    <w:rsid w:val="00032C53"/>
    <w:rsid w:val="00501127"/>
    <w:rsid w:val="00B424F5"/>
    <w:rsid w:val="00F63E4D"/>
    <w:rsid w:val="036BC4AB"/>
    <w:rsid w:val="03AEF421"/>
    <w:rsid w:val="047CB3C6"/>
    <w:rsid w:val="05CAD790"/>
    <w:rsid w:val="091399D8"/>
    <w:rsid w:val="0A4AC9C2"/>
    <w:rsid w:val="0AC630BA"/>
    <w:rsid w:val="130FB3BD"/>
    <w:rsid w:val="14C522C9"/>
    <w:rsid w:val="14DA1C3F"/>
    <w:rsid w:val="1611BE59"/>
    <w:rsid w:val="164BFC99"/>
    <w:rsid w:val="1E939751"/>
    <w:rsid w:val="28BD9EE0"/>
    <w:rsid w:val="2DD2E662"/>
    <w:rsid w:val="302955BB"/>
    <w:rsid w:val="30BF92CF"/>
    <w:rsid w:val="33C38637"/>
    <w:rsid w:val="37446ED5"/>
    <w:rsid w:val="391C4DE9"/>
    <w:rsid w:val="3D9A83EB"/>
    <w:rsid w:val="43E47EB4"/>
    <w:rsid w:val="461DAEB2"/>
    <w:rsid w:val="47D1B25D"/>
    <w:rsid w:val="4EEEA9D1"/>
    <w:rsid w:val="51736890"/>
    <w:rsid w:val="5239A9B5"/>
    <w:rsid w:val="54B12D5B"/>
    <w:rsid w:val="5C0FD6DC"/>
    <w:rsid w:val="5FB98A41"/>
    <w:rsid w:val="642AB597"/>
    <w:rsid w:val="683DB21A"/>
    <w:rsid w:val="6A3DAB1C"/>
    <w:rsid w:val="7170E93A"/>
    <w:rsid w:val="73025008"/>
    <w:rsid w:val="7BD9C21F"/>
    <w:rsid w:val="7DB65F63"/>
    <w:rsid w:val="7DD12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8F3DC"/>
  <w15:docId w15:val="{FD5B38F1-6951-4CAA-9BDB-2D5432975B0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leNormal0" w:customStyle="1">
    <w:name w:val="TableNormal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Normal1" w:customStyle="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Normal2" w:customStyle="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styleId="TableParagraph" w:customStyle="1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145CFF"/>
    <w:rPr>
      <w:rFonts w:ascii="Calibri" w:hAnsi="Calibri" w:eastAsia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145CFF"/>
    <w:rPr>
      <w:rFonts w:ascii="Calibri" w:hAnsi="Calibri" w:eastAsia="Calibri" w:cs="Calibri"/>
      <w:lang w:val="es-ES"/>
    </w:rPr>
  </w:style>
  <w:style w:type="character" w:styleId="selectable-text" w:customStyle="1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  <w:lang w:val="es-CO"/>
    </w:rPr>
  </w:style>
  <w:style w:type="character" w:styleId="SinespaciadoCar" w:customStyle="1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semiHidden/>
    <w:unhideWhenUsed/>
    <w:rsid w:val="002D551D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s-CO"/>
    </w:rPr>
  </w:style>
  <w:style w:type="table" w:styleId="a" w:customStyle="1">
    <w:basedOn w:val="TableNormal2"/>
    <w:tblPr>
      <w:tblStyleRowBandSize w:val="1"/>
      <w:tblStyleColBandSize w:val="1"/>
    </w:tblPr>
  </w:style>
  <w:style w:type="table" w:styleId="a0" w:customStyle="1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1" w:customStyle="1">
    <w:basedOn w:val="TableNormal2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50112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1127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0112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13" /><Relationship Type="http://schemas.openxmlformats.org/officeDocument/2006/relationships/settings" Target="settings.xml" Id="rId3" /><Relationship Type="http://schemas.openxmlformats.org/officeDocument/2006/relationships/fontTable" Target="fontTable.xml" Id="rId12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header" Target="header1.xml" Id="rId10" /><Relationship Type="http://schemas.openxmlformats.org/officeDocument/2006/relationships/webSettings" Target="webSettings.xml" Id="rId4" /><Relationship Type="http://schemas.openxmlformats.org/officeDocument/2006/relationships/hyperlink" Target="https://sena4-my.sharepoint.com/:x:/r/personal/jfperezv_sena_edu_co/Documents/1_Proyecto_Habitat_2026/6_Seg_Individual_Equipo/03.C_%20ADMINISTRATIVO/Maria%20Camila%20Fuentes%20Jimenez/4_Mayo/GC_1007630373_38526_MAY_2026/1_OBLIGACI%C3%93N%201/OBLIGACION%201/EVIDENCIA%20ACTIVIDAD%201/Revisi%C3%B3n%20cuentas%20de%20cobro%20abril%202026.xlsx?d=w31fa2b4973a04d6ba80d3d3719835fc7&amp;csf=1&amp;web=1&amp;e=aoVMAb" TargetMode="External" Id="R2188b79625934399" /><Relationship Type="http://schemas.openxmlformats.org/officeDocument/2006/relationships/hyperlink" Target="https://sena4-my.sharepoint.com/:f:/r/personal/jfperezv_sena_edu_co/Documents/1_Proyecto_Habitat_2026/6_Seg_Individual_Equipo/03.C_%20ADMINISTRATIVO/Maria%20Camila%20Fuentes%20Jimenez/4_Mayo/GC_1007630373_38526_MAY_2026/1_OBLIGACI%C3%93N%201/OBLIGACION%201/EVIDENCIA%20ACTIVIDAD%202?csf=1&amp;web=1&amp;e=xXVUH7" TargetMode="External" Id="Rc398aee2c4e8432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m0UbcH+8/5Jtq1VMuKZ1XY51lg==">CgMxLjAyDmgudzc1eDA4YWs5OXpsMg1oLnc0c3B4OGRqam5mMg5oLjd1djU1MWcycHNyNTgAciExSTBVaGQtdTdId2ZaN3lLX3NwYUFHMWRGUGhIT2lMS2g=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Leonardo Cantor</dc:creator>
  <lastModifiedBy>Maria Camila Fuentes Jimenez</lastModifiedBy>
  <revision>5</revision>
  <dcterms:created xsi:type="dcterms:W3CDTF">2026-03-14T13:08:00.0000000Z</dcterms:created>
  <dcterms:modified xsi:type="dcterms:W3CDTF">2026-05-11T16:10:27.6037487Z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